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C6" w:rsidRPr="00C61FC6" w:rsidRDefault="00C61FC6" w:rsidP="00C6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FC6">
        <w:rPr>
          <w:rFonts w:ascii="Times New Roman" w:eastAsia="Times New Roman" w:hAnsi="Times New Roman" w:cs="Times New Roman"/>
          <w:sz w:val="24"/>
          <w:szCs w:val="24"/>
        </w:rPr>
        <w:t>В 2014 г. Правительство РФ разработало и приняло ряд документов, направленных на воссоздание комплекса ГТО: Постановление Правительства РФ № 540, Положение о ГТО, Указ Президента о ГТО.</w:t>
      </w:r>
    </w:p>
    <w:p w:rsidR="00C61FC6" w:rsidRPr="00C61FC6" w:rsidRDefault="00C61FC6" w:rsidP="00C6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FC6">
        <w:rPr>
          <w:rFonts w:ascii="Times New Roman" w:eastAsia="Times New Roman" w:hAnsi="Times New Roman" w:cs="Times New Roman"/>
          <w:sz w:val="24"/>
          <w:szCs w:val="24"/>
        </w:rPr>
        <w:t>В этих документах определены цели, задачи, принципы, содержание, структура и методика внедрения комплекса ГТО.</w:t>
      </w:r>
    </w:p>
    <w:p w:rsidR="00C61FC6" w:rsidRPr="00C61FC6" w:rsidRDefault="00C61FC6" w:rsidP="00C6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FC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комплекса ГТО</w:t>
      </w:r>
      <w:r w:rsidRPr="00C61FC6">
        <w:rPr>
          <w:rFonts w:ascii="Times New Roman" w:eastAsia="Times New Roman" w:hAnsi="Times New Roman" w:cs="Times New Roman"/>
          <w:sz w:val="24"/>
          <w:szCs w:val="24"/>
        </w:rPr>
        <w:t xml:space="preserve"> – увеличение продолжительности жизни населения с помощью систематической физической подготовки.</w:t>
      </w:r>
    </w:p>
    <w:p w:rsidR="00C61FC6" w:rsidRPr="00C61FC6" w:rsidRDefault="00C61FC6" w:rsidP="00C6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FC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</w:t>
      </w:r>
      <w:r w:rsidRPr="00C61FC6">
        <w:rPr>
          <w:rFonts w:ascii="Times New Roman" w:eastAsia="Times New Roman" w:hAnsi="Times New Roman" w:cs="Times New Roman"/>
          <w:sz w:val="24"/>
          <w:szCs w:val="24"/>
        </w:rPr>
        <w:t xml:space="preserve"> – массовое внедрение комплекса ГТО, охват системой подготовки всех возрастных групп населения.</w:t>
      </w:r>
    </w:p>
    <w:p w:rsidR="00C61FC6" w:rsidRPr="00C61FC6" w:rsidRDefault="00C61FC6" w:rsidP="00C6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FC6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</w:t>
      </w:r>
      <w:r w:rsidRPr="00C61FC6">
        <w:rPr>
          <w:rFonts w:ascii="Times New Roman" w:eastAsia="Times New Roman" w:hAnsi="Times New Roman" w:cs="Times New Roman"/>
          <w:sz w:val="24"/>
          <w:szCs w:val="24"/>
        </w:rPr>
        <w:t xml:space="preserve"> – добровольность и доступность системы подготовки для всех слоев населения, медицинский контроль, учет местных традиций и особенностей.</w:t>
      </w:r>
    </w:p>
    <w:p w:rsidR="00C61FC6" w:rsidRPr="00C61FC6" w:rsidRDefault="00C61FC6" w:rsidP="00C6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FC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комплекса</w:t>
      </w:r>
      <w:r w:rsidRPr="00C61FC6">
        <w:rPr>
          <w:rFonts w:ascii="Times New Roman" w:eastAsia="Times New Roman" w:hAnsi="Times New Roman" w:cs="Times New Roman"/>
          <w:sz w:val="24"/>
          <w:szCs w:val="24"/>
        </w:rPr>
        <w:t xml:space="preserve"> – нормативы ГТО и спортивных разрядов, система тестирования, рекомендации по особенностям двигательного режима для различных групп.</w:t>
      </w:r>
    </w:p>
    <w:p w:rsidR="00C61FC6" w:rsidRPr="00C61FC6" w:rsidRDefault="00C61FC6" w:rsidP="00C6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FC6">
        <w:rPr>
          <w:rFonts w:ascii="Times New Roman" w:eastAsia="Times New Roman" w:hAnsi="Times New Roman" w:cs="Times New Roman"/>
          <w:sz w:val="24"/>
          <w:szCs w:val="24"/>
        </w:rPr>
        <w:t>Структура комплекса включает 11 ступеней, для каждой из которых установлены виды испытаний и нормативы их выполнения для права получения в первых семи из них бронзового, серебряного или золотого знака и без вручения знака в остальных четырех в зависимости от пола и возраста. Кроме того, для каждой ступени определены необходимые знания, умения и рекомендации к двигательному режиму.</w:t>
      </w:r>
    </w:p>
    <w:p w:rsidR="00C61FC6" w:rsidRPr="00C61FC6" w:rsidRDefault="00C61FC6" w:rsidP="00C61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FC6">
        <w:rPr>
          <w:rFonts w:ascii="Times New Roman" w:eastAsia="Times New Roman" w:hAnsi="Times New Roman" w:cs="Times New Roman"/>
          <w:sz w:val="24"/>
          <w:szCs w:val="24"/>
        </w:rPr>
        <w:t>Мальчики и девочки от 6 до 8 лет.</w:t>
      </w:r>
    </w:p>
    <w:p w:rsidR="00C61FC6" w:rsidRPr="00C61FC6" w:rsidRDefault="00C61FC6" w:rsidP="00C61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FC6">
        <w:rPr>
          <w:rFonts w:ascii="Times New Roman" w:eastAsia="Times New Roman" w:hAnsi="Times New Roman" w:cs="Times New Roman"/>
          <w:sz w:val="24"/>
          <w:szCs w:val="24"/>
        </w:rPr>
        <w:t>То же от 9 до 10 лет.</w:t>
      </w:r>
    </w:p>
    <w:p w:rsidR="00C61FC6" w:rsidRPr="00C61FC6" w:rsidRDefault="00C61FC6" w:rsidP="00C61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FC6">
        <w:rPr>
          <w:rFonts w:ascii="Times New Roman" w:eastAsia="Times New Roman" w:hAnsi="Times New Roman" w:cs="Times New Roman"/>
          <w:sz w:val="24"/>
          <w:szCs w:val="24"/>
        </w:rPr>
        <w:t>То же от 11 до 12 лет.</w:t>
      </w:r>
    </w:p>
    <w:p w:rsidR="00C61FC6" w:rsidRPr="00C61FC6" w:rsidRDefault="00C61FC6" w:rsidP="00C61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FC6">
        <w:rPr>
          <w:rFonts w:ascii="Times New Roman" w:eastAsia="Times New Roman" w:hAnsi="Times New Roman" w:cs="Times New Roman"/>
          <w:sz w:val="24"/>
          <w:szCs w:val="24"/>
        </w:rPr>
        <w:t>Юноши и девушки от 13 до 15 лет.</w:t>
      </w:r>
    </w:p>
    <w:p w:rsidR="00C61FC6" w:rsidRPr="00C61FC6" w:rsidRDefault="00C61FC6" w:rsidP="00C61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FC6">
        <w:rPr>
          <w:rFonts w:ascii="Times New Roman" w:eastAsia="Times New Roman" w:hAnsi="Times New Roman" w:cs="Times New Roman"/>
          <w:sz w:val="24"/>
          <w:szCs w:val="24"/>
        </w:rPr>
        <w:t>То же от 16 до 17 лет.</w:t>
      </w:r>
    </w:p>
    <w:p w:rsidR="00C61FC6" w:rsidRPr="00C61FC6" w:rsidRDefault="00C61FC6" w:rsidP="00C61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FC6">
        <w:rPr>
          <w:rFonts w:ascii="Times New Roman" w:eastAsia="Times New Roman" w:hAnsi="Times New Roman" w:cs="Times New Roman"/>
          <w:sz w:val="24"/>
          <w:szCs w:val="24"/>
        </w:rPr>
        <w:t>Мужчины и женщины от 18 до 29 лет.</w:t>
      </w:r>
    </w:p>
    <w:p w:rsidR="00C61FC6" w:rsidRPr="00C61FC6" w:rsidRDefault="00C61FC6" w:rsidP="00C61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FC6">
        <w:rPr>
          <w:rFonts w:ascii="Times New Roman" w:eastAsia="Times New Roman" w:hAnsi="Times New Roman" w:cs="Times New Roman"/>
          <w:sz w:val="24"/>
          <w:szCs w:val="24"/>
        </w:rPr>
        <w:t>То же от 30 до 39 лет.</w:t>
      </w:r>
    </w:p>
    <w:p w:rsidR="00C61FC6" w:rsidRPr="00C61FC6" w:rsidRDefault="00C61FC6" w:rsidP="00C61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FC6">
        <w:rPr>
          <w:rFonts w:ascii="Times New Roman" w:eastAsia="Times New Roman" w:hAnsi="Times New Roman" w:cs="Times New Roman"/>
          <w:sz w:val="24"/>
          <w:szCs w:val="24"/>
        </w:rPr>
        <w:t>То же от 40 до 49 лет.</w:t>
      </w:r>
    </w:p>
    <w:p w:rsidR="00C61FC6" w:rsidRPr="00C61FC6" w:rsidRDefault="00C61FC6" w:rsidP="00C61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FC6">
        <w:rPr>
          <w:rFonts w:ascii="Times New Roman" w:eastAsia="Times New Roman" w:hAnsi="Times New Roman" w:cs="Times New Roman"/>
          <w:sz w:val="24"/>
          <w:szCs w:val="24"/>
        </w:rPr>
        <w:t>То же от 50 до 59 лет.</w:t>
      </w:r>
    </w:p>
    <w:p w:rsidR="00C61FC6" w:rsidRPr="00C61FC6" w:rsidRDefault="00C61FC6" w:rsidP="00C61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FC6">
        <w:rPr>
          <w:rFonts w:ascii="Times New Roman" w:eastAsia="Times New Roman" w:hAnsi="Times New Roman" w:cs="Times New Roman"/>
          <w:sz w:val="24"/>
          <w:szCs w:val="24"/>
        </w:rPr>
        <w:t>То же от 60 до 69 лет.</w:t>
      </w:r>
    </w:p>
    <w:p w:rsidR="00C61FC6" w:rsidRPr="00C61FC6" w:rsidRDefault="00C61FC6" w:rsidP="00C61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FC6">
        <w:rPr>
          <w:rFonts w:ascii="Times New Roman" w:eastAsia="Times New Roman" w:hAnsi="Times New Roman" w:cs="Times New Roman"/>
          <w:sz w:val="24"/>
          <w:szCs w:val="24"/>
        </w:rPr>
        <w:t>То же старше 70 лет.</w:t>
      </w:r>
    </w:p>
    <w:p w:rsidR="00C61FC6" w:rsidRPr="00C61FC6" w:rsidRDefault="00C61FC6" w:rsidP="00C6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67425" cy="13477875"/>
            <wp:effectExtent l="19050" t="0" r="9525" b="0"/>
            <wp:docPr id="1" name="Рисунок 1" descr="1-ая ступень Г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ая ступень ГТ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34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FC6" w:rsidRPr="00C61FC6" w:rsidRDefault="00C61FC6" w:rsidP="00C6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72175" cy="14030325"/>
            <wp:effectExtent l="19050" t="0" r="9525" b="0"/>
            <wp:docPr id="2" name="Рисунок 2" descr="таблица нормы ГТО, 2-ая ступ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блица нормы ГТО, 2-ая ступен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403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FC6" w:rsidRPr="00C61FC6" w:rsidRDefault="00C61FC6" w:rsidP="00C6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72225" cy="15687675"/>
            <wp:effectExtent l="19050" t="0" r="9525" b="0"/>
            <wp:docPr id="3" name="Рисунок 3" descr="таблица нормы ГТО, 3-яя ступ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блица нормы ГТО, 3-яя ступень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156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FC6" w:rsidRPr="00C61FC6" w:rsidRDefault="00C61FC6" w:rsidP="00C6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86500" cy="19726275"/>
            <wp:effectExtent l="19050" t="0" r="0" b="0"/>
            <wp:docPr id="4" name="Рисунок 4" descr="таблица нормативов ГТО, 4-ая ступ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аблица нормативов ГТО, 4-ая ступень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972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FC6" w:rsidRPr="00C61FC6" w:rsidRDefault="00C61FC6" w:rsidP="00C6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34125" cy="13125450"/>
            <wp:effectExtent l="19050" t="0" r="9525" b="0"/>
            <wp:docPr id="5" name="Рисунок 5" descr="5 ступень ГТО по нормам в таб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 ступень ГТО по нормам в таблице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131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FC6" w:rsidRPr="00C61FC6" w:rsidRDefault="00C61FC6" w:rsidP="00C6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43575" cy="11039475"/>
            <wp:effectExtent l="19050" t="0" r="9525" b="0"/>
            <wp:docPr id="6" name="Рисунок 6" descr="норматив 6 ступени ГТО для мужч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орматив 6 ступени ГТО для мужчин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103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C61FC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C0D98"/>
    <w:multiLevelType w:val="multilevel"/>
    <w:tmpl w:val="30102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1FC6"/>
    <w:rsid w:val="00C61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1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1FC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1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F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4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</Words>
  <Characters>1270</Characters>
  <Application>Microsoft Office Word</Application>
  <DocSecurity>0</DocSecurity>
  <Lines>10</Lines>
  <Paragraphs>2</Paragraphs>
  <ScaleCrop>false</ScaleCrop>
  <Company>Microsoft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2014-09-05T04:28:00Z</dcterms:created>
  <dcterms:modified xsi:type="dcterms:W3CDTF">2014-09-05T04:28:00Z</dcterms:modified>
</cp:coreProperties>
</file>